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F5D60" w:rsidP="00102E94">
      <w:pPr>
        <w:jc w:val="center"/>
        <w:rPr>
          <w:rFonts w:ascii="Times New Roman" w:hAnsi="Times New Roman" w:cs="Times New Roman"/>
          <w:sz w:val="24"/>
          <w:szCs w:val="24"/>
        </w:rPr>
      </w:pPr>
      <w:r>
        <w:rPr>
          <w:rFonts w:ascii="Times New Roman" w:hAnsi="Times New Roman" w:cs="Times New Roman"/>
          <w:sz w:val="24"/>
          <w:szCs w:val="24"/>
        </w:rPr>
        <w:t>DECEMBER 10</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756F0" w:rsidRDefault="003202E3"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r>
              <w:rPr>
                <w:rFonts w:ascii="Times New Roman" w:hAnsi="Times New Roman" w:cs="Times New Roman"/>
                <w:b/>
                <w:sz w:val="24"/>
                <w:szCs w:val="24"/>
              </w:rPr>
              <w:t>ON HOLD</w:t>
            </w: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046D28" w:rsidRDefault="003202E3" w:rsidP="001D2535">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FF719F" w:rsidRDefault="003202E3" w:rsidP="003202E3">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lastRenderedPageBreak/>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FF719F">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2</w:t>
            </w:r>
            <w:r w:rsidRPr="003202E3">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3202E3" w:rsidP="001D2535">
            <w:pPr>
              <w:jc w:val="center"/>
              <w:rPr>
                <w:rFonts w:ascii="Times New Roman" w:hAnsi="Times New Roman" w:cs="Times New Roman"/>
                <w:b/>
              </w:rPr>
            </w:pPr>
            <w:r>
              <w:rPr>
                <w:rFonts w:ascii="Times New Roman" w:hAnsi="Times New Roman" w:cs="Times New Roman"/>
                <w:b/>
              </w:rPr>
              <w:t>1</w:t>
            </w:r>
            <w:r w:rsidRPr="003202E3">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1</w:t>
            </w:r>
            <w:r w:rsidRPr="003202E3">
              <w:rPr>
                <w:rFonts w:ascii="Times New Roman" w:hAnsi="Times New Roman" w:cs="Times New Roman"/>
                <w:b/>
                <w:vertAlign w:val="superscript"/>
              </w:rPr>
              <w:t>st</w:t>
            </w:r>
            <w:r>
              <w:rPr>
                <w:rFonts w:ascii="Times New Roman" w:hAnsi="Times New Roman" w:cs="Times New Roman"/>
                <w:b/>
              </w:rPr>
              <w:t xml:space="preserve"> READ</w:t>
            </w: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1</w:t>
            </w:r>
            <w:r w:rsidRPr="003202E3">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3202E3" w:rsidP="001D2535">
            <w:pPr>
              <w:jc w:val="center"/>
              <w:rPr>
                <w:rFonts w:ascii="Times New Roman" w:hAnsi="Times New Roman" w:cs="Times New Roman"/>
                <w:b/>
              </w:rPr>
            </w:pPr>
            <w:r>
              <w:rPr>
                <w:rFonts w:ascii="Times New Roman" w:hAnsi="Times New Roman" w:cs="Times New Roman"/>
                <w:b/>
              </w:rPr>
              <w:t>PASSED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lastRenderedPageBreak/>
              <w:t>PASSED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PASSED</w:t>
            </w: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P</w:t>
            </w:r>
            <w:r>
              <w:rPr>
                <w:rFonts w:ascii="Times New Roman" w:hAnsi="Times New Roman" w:cs="Times New Roman"/>
                <w:b/>
              </w:rPr>
              <w:t>ASSED</w:t>
            </w: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bookmarkStart w:id="0" w:name="_GoBack"/>
            <w:bookmarkEnd w:id="0"/>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593E2E" w:rsidRDefault="006156C9" w:rsidP="00411E32">
            <w:pPr>
              <w:jc w:val="center"/>
              <w:rPr>
                <w:rFonts w:ascii="Times New Roman" w:hAnsi="Times New Roman" w:cs="Times New Roman"/>
                <w:sz w:val="24"/>
                <w:szCs w:val="24"/>
              </w:rPr>
            </w:pPr>
            <w:r>
              <w:rPr>
                <w:rFonts w:ascii="Times New Roman" w:hAnsi="Times New Roman" w:cs="Times New Roman"/>
                <w:sz w:val="24"/>
                <w:szCs w:val="24"/>
              </w:rPr>
              <w:t>Amended</w:t>
            </w: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74-18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75-18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7132BA" w:rsidRDefault="007132BA" w:rsidP="00EF5D60">
            <w:pP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t>78-18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8F4D47" w:rsidRDefault="008F4D47" w:rsidP="00EF5D60">
            <w:pPr>
              <w:rPr>
                <w:rFonts w:ascii="Times New Roman" w:hAnsi="Times New Roman" w:cs="Times New Roman"/>
                <w:sz w:val="24"/>
                <w:szCs w:val="24"/>
              </w:rPr>
            </w:pPr>
          </w:p>
          <w:p w:rsidR="008F4D47" w:rsidRDefault="00DE72D1" w:rsidP="00411E32">
            <w:pPr>
              <w:jc w:val="center"/>
              <w:rPr>
                <w:rFonts w:ascii="Times New Roman" w:hAnsi="Times New Roman" w:cs="Times New Roman"/>
                <w:sz w:val="24"/>
                <w:szCs w:val="24"/>
              </w:rPr>
            </w:pPr>
            <w:r>
              <w:rPr>
                <w:rFonts w:ascii="Times New Roman" w:hAnsi="Times New Roman" w:cs="Times New Roman"/>
                <w:sz w:val="24"/>
                <w:szCs w:val="24"/>
              </w:rPr>
              <w:t>79-18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r>
              <w:rPr>
                <w:rFonts w:ascii="Times New Roman" w:hAnsi="Times New Roman" w:cs="Times New Roman"/>
                <w:sz w:val="24"/>
                <w:szCs w:val="24"/>
              </w:rPr>
              <w:t>80-18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DE72D1" w:rsidRDefault="000A0B47" w:rsidP="00411E32">
            <w:pPr>
              <w:jc w:val="center"/>
              <w:rPr>
                <w:rFonts w:ascii="Times New Roman" w:hAnsi="Times New Roman" w:cs="Times New Roman"/>
                <w:sz w:val="24"/>
                <w:szCs w:val="24"/>
              </w:rPr>
            </w:pPr>
            <w:r>
              <w:rPr>
                <w:rFonts w:ascii="Times New Roman" w:hAnsi="Times New Roman" w:cs="Times New Roman"/>
                <w:sz w:val="24"/>
                <w:szCs w:val="24"/>
              </w:rPr>
              <w:lastRenderedPageBreak/>
              <w:t>81-18</w:t>
            </w: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C01CB7" w:rsidP="00411E32">
            <w:pPr>
              <w:jc w:val="center"/>
              <w:rPr>
                <w:rFonts w:ascii="Times New Roman" w:hAnsi="Times New Roman" w:cs="Times New Roman"/>
                <w:sz w:val="24"/>
                <w:szCs w:val="24"/>
              </w:rPr>
            </w:pPr>
            <w:r>
              <w:rPr>
                <w:rFonts w:ascii="Times New Roman" w:hAnsi="Times New Roman" w:cs="Times New Roman"/>
                <w:sz w:val="24"/>
                <w:szCs w:val="24"/>
              </w:rPr>
              <w:t>82-18</w:t>
            </w:r>
          </w:p>
          <w:p w:rsidR="00DE72D1" w:rsidRDefault="00DE72D1"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t>83-18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t>84-18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FB1CC7" w:rsidRDefault="00C20AEC" w:rsidP="00EF5D60">
            <w:pPr>
              <w:jc w:val="center"/>
              <w:rPr>
                <w:rFonts w:ascii="Times New Roman" w:hAnsi="Times New Roman" w:cs="Times New Roman"/>
                <w:sz w:val="24"/>
                <w:szCs w:val="24"/>
              </w:rPr>
            </w:pPr>
            <w:r>
              <w:rPr>
                <w:rFonts w:ascii="Times New Roman" w:hAnsi="Times New Roman" w:cs="Times New Roman"/>
                <w:sz w:val="24"/>
                <w:szCs w:val="24"/>
              </w:rPr>
              <w:t>85-18</w:t>
            </w: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r>
              <w:rPr>
                <w:rFonts w:ascii="Times New Roman" w:hAnsi="Times New Roman" w:cs="Times New Roman"/>
                <w:sz w:val="24"/>
                <w:szCs w:val="24"/>
              </w:rPr>
              <w:t>86-18</w:t>
            </w: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2B49E0" w:rsidP="00EF5D60">
            <w:pPr>
              <w:jc w:val="center"/>
              <w:rPr>
                <w:rFonts w:ascii="Times New Roman" w:hAnsi="Times New Roman" w:cs="Times New Roman"/>
                <w:sz w:val="24"/>
                <w:szCs w:val="24"/>
              </w:rPr>
            </w:pPr>
            <w:r>
              <w:rPr>
                <w:rFonts w:ascii="Times New Roman" w:hAnsi="Times New Roman" w:cs="Times New Roman"/>
                <w:sz w:val="24"/>
                <w:szCs w:val="24"/>
              </w:rPr>
              <w:t>87-18</w:t>
            </w:r>
          </w:p>
          <w:p w:rsidR="00C20AEC" w:rsidRDefault="00C20AEC"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r>
              <w:rPr>
                <w:rFonts w:ascii="Times New Roman" w:hAnsi="Times New Roman" w:cs="Times New Roman"/>
                <w:sz w:val="24"/>
                <w:szCs w:val="24"/>
              </w:rPr>
              <w:t>70-18</w:t>
            </w: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EF5D60">
            <w:pPr>
              <w:jc w:val="center"/>
              <w:rPr>
                <w:rFonts w:ascii="Times New Roman" w:hAnsi="Times New Roman" w:cs="Times New Roman"/>
                <w:sz w:val="24"/>
                <w:szCs w:val="24"/>
              </w:rPr>
            </w:pPr>
          </w:p>
          <w:p w:rsidR="00712571" w:rsidRDefault="00712571" w:rsidP="00712571">
            <w:pP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lastRenderedPageBreak/>
              <w:t>71-18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72-18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73-18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76-18</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Pr="003B7E78" w:rsidRDefault="00712571" w:rsidP="00712571">
            <w:pPr>
              <w:jc w:val="center"/>
              <w:rPr>
                <w:rFonts w:ascii="Times New Roman" w:hAnsi="Times New Roman" w:cs="Times New Roman"/>
                <w:sz w:val="24"/>
                <w:szCs w:val="24"/>
              </w:rPr>
            </w:pPr>
            <w:r>
              <w:rPr>
                <w:rFonts w:ascii="Times New Roman" w:hAnsi="Times New Roman" w:cs="Times New Roman"/>
                <w:sz w:val="24"/>
                <w:szCs w:val="24"/>
              </w:rPr>
              <w:t>77-18</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0170D1" w:rsidRPr="00411E32" w:rsidRDefault="000170D1" w:rsidP="00B6455A">
            <w:pPr>
              <w:rPr>
                <w:rFonts w:ascii="Times New Roman" w:hAnsi="Times New Roman" w:cs="Times New Roman"/>
                <w:sz w:val="24"/>
                <w:szCs w:val="24"/>
              </w:rPr>
            </w:pPr>
          </w:p>
          <w:p w:rsidR="00CF1A4D" w:rsidRDefault="00DA4EED" w:rsidP="00EF5D60">
            <w:pPr>
              <w:jc w:val="both"/>
              <w:rPr>
                <w:rFonts w:ascii="Times New Roman" w:hAnsi="Times New Roman" w:cs="Times New Roman"/>
                <w:sz w:val="24"/>
                <w:szCs w:val="24"/>
              </w:rPr>
            </w:pPr>
            <w:r w:rsidRPr="00411E32">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EF5D60" w:rsidRDefault="00EF5D60" w:rsidP="00EF5D60">
            <w:pPr>
              <w:jc w:val="both"/>
              <w:rPr>
                <w:rFonts w:ascii="Times New Roman" w:hAnsi="Times New Roman" w:cs="Times New Roman"/>
                <w:sz w:val="24"/>
                <w:szCs w:val="24"/>
              </w:rPr>
            </w:pPr>
          </w:p>
          <w:p w:rsidR="00593E2E" w:rsidRDefault="00EF5D60" w:rsidP="00A83763">
            <w:pPr>
              <w:rPr>
                <w:rFonts w:ascii="Times New Roman" w:hAnsi="Times New Roman" w:cs="Times New Roman"/>
                <w:sz w:val="24"/>
                <w:szCs w:val="24"/>
              </w:rPr>
            </w:pPr>
            <w:r>
              <w:rPr>
                <w:rFonts w:ascii="Times New Roman" w:hAnsi="Times New Roman" w:cs="Times New Roman"/>
                <w:sz w:val="24"/>
                <w:szCs w:val="24"/>
              </w:rPr>
              <w:t>An</w:t>
            </w:r>
            <w:r w:rsidR="00593E2E">
              <w:rPr>
                <w:rFonts w:ascii="Times New Roman" w:hAnsi="Times New Roman" w:cs="Times New Roman"/>
                <w:sz w:val="24"/>
                <w:szCs w:val="24"/>
              </w:rPr>
              <w:t xml:space="preserve"> </w:t>
            </w:r>
            <w:r w:rsidR="006156C9">
              <w:rPr>
                <w:rFonts w:ascii="Times New Roman" w:hAnsi="Times New Roman" w:cs="Times New Roman"/>
                <w:sz w:val="24"/>
                <w:szCs w:val="24"/>
              </w:rPr>
              <w:t xml:space="preserve">Emergency </w:t>
            </w:r>
            <w:r w:rsidR="00593E2E">
              <w:rPr>
                <w:rFonts w:ascii="Times New Roman" w:hAnsi="Times New Roman" w:cs="Times New Roman"/>
                <w:sz w:val="24"/>
                <w:szCs w:val="24"/>
              </w:rPr>
              <w:t>Ordinance Creating Positions and Fixing or Establishing the Annual Salaries and Hourly Rates Commencing January 1, 2019 for the Appointed Employees in the Several Divisions and Departments of the City of Rocky River</w:t>
            </w:r>
          </w:p>
          <w:p w:rsidR="00593E2E" w:rsidRDefault="00593E2E" w:rsidP="00A83763">
            <w:pPr>
              <w:rPr>
                <w:rFonts w:ascii="Times New Roman" w:hAnsi="Times New Roman" w:cs="Times New Roman"/>
                <w:sz w:val="24"/>
                <w:szCs w:val="24"/>
              </w:rPr>
            </w:pPr>
          </w:p>
          <w:p w:rsidR="00593E2E" w:rsidRDefault="00D75656" w:rsidP="00A83763">
            <w:pPr>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2019</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Insurance Company, Inc. for the Year 2019 at a Total Cost of $275,893.00</w:t>
            </w:r>
          </w:p>
          <w:p w:rsidR="007132BA" w:rsidRDefault="007132BA" w:rsidP="00A83763">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w:t>
            </w:r>
            <w:r w:rsidR="00DE72D1">
              <w:rPr>
                <w:rFonts w:ascii="Times New Roman" w:hAnsi="Times New Roman" w:cs="Times New Roman"/>
                <w:sz w:val="24"/>
                <w:szCs w:val="24"/>
              </w:rPr>
              <w:t>h</w:t>
            </w:r>
            <w:r>
              <w:rPr>
                <w:rFonts w:ascii="Times New Roman" w:hAnsi="Times New Roman" w:cs="Times New Roman"/>
                <w:sz w:val="24"/>
                <w:szCs w:val="24"/>
              </w:rPr>
              <w:t>orizing the Safety-Service Director to Purchase a 2018 Catch Basin/Vacuum Truck Unit with 16 cubic Yard Body for the Service Division from Best Equipment at a Tot</w:t>
            </w:r>
            <w:r w:rsidR="00DE72D1">
              <w:rPr>
                <w:rFonts w:ascii="Times New Roman" w:hAnsi="Times New Roman" w:cs="Times New Roman"/>
                <w:sz w:val="24"/>
                <w:szCs w:val="24"/>
              </w:rPr>
              <w:t>a</w:t>
            </w:r>
            <w:r>
              <w:rPr>
                <w:rFonts w:ascii="Times New Roman" w:hAnsi="Times New Roman" w:cs="Times New Roman"/>
                <w:sz w:val="24"/>
                <w:szCs w:val="24"/>
              </w:rPr>
              <w:t>l Cost not to Exceed $174,640.00</w:t>
            </w:r>
          </w:p>
          <w:p w:rsidR="00DE72D1" w:rsidRDefault="00DE72D1" w:rsidP="008F4D47">
            <w:pPr>
              <w:rPr>
                <w:rFonts w:ascii="Times New Roman" w:hAnsi="Times New Roman" w:cs="Times New Roman"/>
                <w:sz w:val="24"/>
                <w:szCs w:val="24"/>
              </w:rPr>
            </w:pPr>
          </w:p>
          <w:p w:rsidR="00DE72D1" w:rsidRDefault="00DE72D1"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2018 Stainless Steel Dump Body with Snow Plow Package Installed on Supplied Tandem Axle Class 8 Cab and Chassis for the Service Division From Concord Road Equipment at a Total Cost not to Exceed $70,563.91</w:t>
            </w:r>
          </w:p>
          <w:p w:rsidR="000A0B47" w:rsidRDefault="000A0B47" w:rsidP="008F4D47">
            <w:pPr>
              <w:rPr>
                <w:rFonts w:ascii="Times New Roman" w:hAnsi="Times New Roman" w:cs="Times New Roman"/>
                <w:sz w:val="24"/>
                <w:szCs w:val="24"/>
              </w:rPr>
            </w:pPr>
          </w:p>
          <w:p w:rsidR="000A0B47" w:rsidRDefault="000A0B47" w:rsidP="008F4D47">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Safety-Service Director to Purchase a 32 Cubic Yard Refuse Packer Body for the Service Division from Best Equipment at a Total Cost not to Exceed $70,990.00</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 Seven Thousand Four Hundred Forty Two Dollars ($57,442.00) for the Cost of Support Services for Various Software Applications for the Rocky River Municipal Court as further Described in the Attached Exhibit “A”</w:t>
            </w:r>
          </w:p>
          <w:p w:rsidR="00DE72D1" w:rsidRDefault="00DE72D1"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2018 and to Amend Amended Ordinance No. 97-17</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Cuyahoga County to Receive Funding From the 2019 Cuyahoga Community Development Supplemental Grant (CDSG) Program in the Amount of $50,000.00 for Improvements at the Hilliard/Wagar Intersection for Pedestrian Signals and Crosswalks and the Mid-Block Crosswalk Across Hilliard at the Outdoor Pool and Pedestrian Safety Walks at Rocky River City Campus</w:t>
            </w:r>
          </w:p>
          <w:p w:rsidR="00EF5D60" w:rsidRDefault="00EF5D60" w:rsidP="008F4D47">
            <w:pPr>
              <w:rPr>
                <w:rFonts w:ascii="Times New Roman" w:hAnsi="Times New Roman" w:cs="Times New Roman"/>
                <w:sz w:val="24"/>
                <w:szCs w:val="24"/>
              </w:rPr>
            </w:pPr>
          </w:p>
          <w:p w:rsidR="00EF5D60" w:rsidRPr="00411E32" w:rsidRDefault="00EF5D60" w:rsidP="00EF5D60">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EF5D60" w:rsidRDefault="00EF5D60" w:rsidP="00EF5D60">
            <w:pPr>
              <w:jc w:val="cente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p>
          <w:p w:rsidR="00C20AEC" w:rsidRDefault="00C20AEC" w:rsidP="00C20AEC">
            <w:pPr>
              <w:rPr>
                <w:rFonts w:ascii="Times New Roman" w:hAnsi="Times New Roman" w:cs="Times New Roman"/>
                <w:sz w:val="24"/>
                <w:szCs w:val="24"/>
              </w:rPr>
            </w:pPr>
          </w:p>
          <w:p w:rsidR="002B49E0" w:rsidRDefault="00C20AEC" w:rsidP="00C20AE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Richard L. Bowen and Associates, Inc. for the Rocky River Police Department for Construction Administration Services in an Amount not to Exceed $396,443.88 </w:t>
            </w:r>
          </w:p>
          <w:p w:rsidR="002B49E0" w:rsidRDefault="002B49E0" w:rsidP="00C20AEC">
            <w:pPr>
              <w:rPr>
                <w:rFonts w:ascii="Times New Roman" w:hAnsi="Times New Roman" w:cs="Times New Roman"/>
                <w:sz w:val="24"/>
                <w:szCs w:val="24"/>
              </w:rPr>
            </w:pPr>
          </w:p>
          <w:p w:rsidR="00C20AEC" w:rsidRDefault="002B49E0" w:rsidP="00C20AEC">
            <w:pPr>
              <w:rPr>
                <w:rFonts w:ascii="Times New Roman" w:hAnsi="Times New Roman" w:cs="Times New Roman"/>
                <w:sz w:val="24"/>
                <w:szCs w:val="24"/>
              </w:rPr>
            </w:pPr>
            <w:r>
              <w:rPr>
                <w:rFonts w:ascii="Times New Roman" w:hAnsi="Times New Roman" w:cs="Times New Roman"/>
                <w:sz w:val="24"/>
                <w:szCs w:val="24"/>
              </w:rPr>
              <w:t>An Emergency Resolution Establishing a Reserve Balance Account in the City of Rocky River in Order to Stabilize Annual Budgets</w:t>
            </w:r>
            <w:r w:rsidR="00C20AEC">
              <w:rPr>
                <w:rFonts w:ascii="Times New Roman" w:hAnsi="Times New Roman" w:cs="Times New Roman"/>
                <w:sz w:val="24"/>
                <w:szCs w:val="24"/>
              </w:rPr>
              <w:t xml:space="preserve"> </w:t>
            </w:r>
          </w:p>
          <w:p w:rsidR="00C01CB7" w:rsidRDefault="00C01CB7" w:rsidP="00EF5D60">
            <w:pPr>
              <w:jc w:val="cente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t>Consent Agenda</w:t>
            </w:r>
          </w:p>
          <w:p w:rsidR="00712571" w:rsidRDefault="00712571" w:rsidP="00CF1A4D">
            <w:pPr>
              <w:jc w:val="center"/>
              <w:rPr>
                <w:rFonts w:ascii="Times New Roman" w:hAnsi="Times New Roman" w:cs="Times New Roman"/>
                <w:b/>
                <w:sz w:val="24"/>
                <w:szCs w:val="24"/>
                <w:u w:val="single"/>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Enter into an Agreement with the Cuyahoga County Department of Public Works for the Resurfacing of a Portion of Hilliard Boulevard Within the City of Rocky River</w:t>
            </w: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lastRenderedPageBreak/>
              <w:t>An Emergency Resolution Authorizing the Mayor and Her Designee to Submit an Application to the Northeast Ohio Areawide Coordinating Agency (NOACA), for Transportation for Livable Communities Initiative (TLCI) Planning, to Fund Improvements for the “Community Confluence TLCI” Project</w:t>
            </w: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Ordinance Authorizing the Mayor to Enter into a Contract with Delta Dental to Provide Dental Coverage for the Full-Time Employees of the City of Rocky River, as Further Described in Exhibit “A”</w:t>
            </w: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Ordinance Authorizing the Mayor to Enter into Contracts with Medical Mutual of Ohio to Provide Health Care, Prescription Insurance Coverage, and Optional Vision Coverage for the Full-Time Employees of the City of Rocky River, as Further Described in Exhibit “A”</w:t>
            </w:r>
          </w:p>
          <w:p w:rsidR="00CF1A4D" w:rsidRDefault="00CF1A4D" w:rsidP="00EF5D60">
            <w:pPr>
              <w:tabs>
                <w:tab w:val="left" w:pos="217"/>
              </w:tabs>
              <w:rPr>
                <w:rFonts w:ascii="Times New Roman" w:hAnsi="Times New Roman" w:cs="Times New Roman"/>
                <w:b/>
                <w:sz w:val="24"/>
                <w:szCs w:val="24"/>
                <w:u w:val="single"/>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Municipal Court with Jackson Dieken &amp; Associates for the Year 2019 at a Total Cost of $9,828.00</w:t>
            </w: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Insurance Company, Inc. for the Year 2019 at a Total Cost of $76,922.00</w:t>
            </w:r>
          </w:p>
          <w:p w:rsidR="00CF1A4D" w:rsidRPr="00411E32" w:rsidRDefault="00CF1A4D" w:rsidP="00CF1A4D">
            <w:pPr>
              <w:rPr>
                <w:rFonts w:ascii="Times New Roman" w:hAnsi="Times New Roman" w:cs="Times New Roman"/>
                <w:sz w:val="24"/>
                <w:szCs w:val="24"/>
              </w:rPr>
            </w:pP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593E2E" w:rsidRDefault="00593E2E" w:rsidP="00EF5D6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EF5D60" w:rsidRDefault="00EF5D60" w:rsidP="00EF5D60">
            <w:pP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712571">
            <w:pP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8F4D47" w:rsidRDefault="008F4D47" w:rsidP="00712571">
            <w:pPr>
              <w:rPr>
                <w:rFonts w:ascii="Times New Roman" w:hAnsi="Times New Roman" w:cs="Times New Roman"/>
                <w:sz w:val="24"/>
                <w:szCs w:val="24"/>
              </w:rPr>
            </w:pPr>
          </w:p>
          <w:p w:rsidR="008F4D47"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DE72D1" w:rsidRDefault="000A0B47"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Sindelar</w:t>
            </w:r>
          </w:p>
          <w:p w:rsidR="000A0B47" w:rsidRDefault="000A0B4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66217F"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DE72D1" w:rsidRDefault="00DE72D1" w:rsidP="000A0B47">
            <w:pP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8F4D47" w:rsidRDefault="00C20AEC" w:rsidP="00EF5D60">
            <w:pPr>
              <w:jc w:val="center"/>
              <w:rPr>
                <w:rFonts w:ascii="Times New Roman" w:hAnsi="Times New Roman" w:cs="Times New Roman"/>
                <w:sz w:val="24"/>
                <w:szCs w:val="24"/>
              </w:rPr>
            </w:pPr>
            <w:r>
              <w:rPr>
                <w:rFonts w:ascii="Times New Roman" w:hAnsi="Times New Roman" w:cs="Times New Roman"/>
                <w:sz w:val="24"/>
                <w:szCs w:val="24"/>
              </w:rPr>
              <w:t>Shepherd</w:t>
            </w: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C20AEC" w:rsidRDefault="00C20AEC" w:rsidP="00EF5D60">
            <w:pPr>
              <w:jc w:val="center"/>
              <w:rPr>
                <w:rFonts w:ascii="Times New Roman" w:hAnsi="Times New Roman" w:cs="Times New Roman"/>
                <w:sz w:val="24"/>
                <w:szCs w:val="24"/>
              </w:rPr>
            </w:pPr>
          </w:p>
          <w:p w:rsidR="007132BA" w:rsidRDefault="00C20AEC"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2B49E0" w:rsidP="007132BA">
            <w:pPr>
              <w:jc w:val="center"/>
              <w:rPr>
                <w:rFonts w:ascii="Times New Roman" w:hAnsi="Times New Roman" w:cs="Times New Roman"/>
                <w:sz w:val="24"/>
                <w:szCs w:val="24"/>
              </w:rPr>
            </w:pPr>
            <w:r>
              <w:rPr>
                <w:rFonts w:ascii="Times New Roman" w:hAnsi="Times New Roman" w:cs="Times New Roman"/>
                <w:sz w:val="24"/>
                <w:szCs w:val="24"/>
              </w:rPr>
              <w:t>O’Donnell</w:t>
            </w: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2571"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32BA">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p>
          <w:p w:rsidR="00712571" w:rsidRDefault="00712571" w:rsidP="00712571">
            <w:pPr>
              <w:jc w:val="center"/>
              <w:rPr>
                <w:rFonts w:ascii="Times New Roman" w:hAnsi="Times New Roman" w:cs="Times New Roman"/>
                <w:sz w:val="24"/>
                <w:szCs w:val="24"/>
              </w:rPr>
            </w:pPr>
            <w:r>
              <w:rPr>
                <w:rFonts w:ascii="Times New Roman" w:hAnsi="Times New Roman" w:cs="Times New Roman"/>
                <w:sz w:val="24"/>
                <w:szCs w:val="24"/>
              </w:rPr>
              <w:t>Shepherd</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593E2E" w:rsidRDefault="00593E2E" w:rsidP="008F4D47">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p>
          <w:p w:rsidR="00712571" w:rsidRDefault="00712571"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12" w:rsidRDefault="008E4112" w:rsidP="00B61803">
      <w:pPr>
        <w:spacing w:after="0" w:line="240" w:lineRule="auto"/>
      </w:pPr>
      <w:r>
        <w:separator/>
      </w:r>
    </w:p>
  </w:endnote>
  <w:endnote w:type="continuationSeparator" w:id="0">
    <w:p w:rsidR="008E4112" w:rsidRDefault="008E411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12" w:rsidRDefault="008E4112" w:rsidP="00B61803">
      <w:pPr>
        <w:spacing w:after="0" w:line="240" w:lineRule="auto"/>
      </w:pPr>
      <w:r>
        <w:separator/>
      </w:r>
    </w:p>
  </w:footnote>
  <w:footnote w:type="continuationSeparator" w:id="0">
    <w:p w:rsidR="008E4112" w:rsidRDefault="008E411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1025"/>
    <w:rsid w:val="00B034A3"/>
    <w:rsid w:val="00B12B23"/>
    <w:rsid w:val="00B13387"/>
    <w:rsid w:val="00B24BCE"/>
    <w:rsid w:val="00B36701"/>
    <w:rsid w:val="00B36752"/>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952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2C68-0AD1-45CD-98CE-7BF9D509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2018-12-11T15:26:00Z</cp:lastPrinted>
  <dcterms:created xsi:type="dcterms:W3CDTF">2018-12-04T19:48:00Z</dcterms:created>
  <dcterms:modified xsi:type="dcterms:W3CDTF">2018-12-11T15:27:00Z</dcterms:modified>
</cp:coreProperties>
</file>